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C016F" w14:textId="77777777" w:rsidR="00862EAE" w:rsidRPr="003B7625" w:rsidRDefault="00862EAE" w:rsidP="00862EAE">
      <w:pPr>
        <w:shd w:val="clear" w:color="auto" w:fill="B3B3B3"/>
        <w:jc w:val="center"/>
        <w:rPr>
          <w:rFonts w:ascii="Calibri" w:hAnsi="Calibri" w:cs="Arial"/>
          <w:b/>
          <w:bCs/>
          <w:sz w:val="36"/>
          <w:szCs w:val="36"/>
          <w:u w:val="single"/>
        </w:rPr>
      </w:pPr>
      <w:bookmarkStart w:id="0" w:name="_GoBack"/>
      <w:bookmarkEnd w:id="0"/>
      <w:r w:rsidRPr="003B7625">
        <w:rPr>
          <w:rFonts w:ascii="Calibri" w:hAnsi="Calibri" w:cs="Arial"/>
          <w:b/>
          <w:bCs/>
          <w:sz w:val="36"/>
          <w:szCs w:val="36"/>
          <w:u w:val="single"/>
        </w:rPr>
        <w:t>Higham with West Close Booth Parish Council</w:t>
      </w:r>
    </w:p>
    <w:p w14:paraId="3CAFD4BE" w14:textId="77777777" w:rsidR="00862EAE" w:rsidRPr="003B7625" w:rsidRDefault="00862EAE" w:rsidP="00862EAE">
      <w:pPr>
        <w:shd w:val="clear" w:color="auto" w:fill="B3B3B3"/>
        <w:jc w:val="center"/>
        <w:rPr>
          <w:rFonts w:ascii="Calibri" w:hAnsi="Calibri" w:cs="Arial"/>
          <w:b/>
          <w:bCs/>
          <w:sz w:val="36"/>
          <w:szCs w:val="36"/>
          <w:u w:val="single"/>
        </w:rPr>
      </w:pPr>
      <w:r>
        <w:rPr>
          <w:rFonts w:ascii="Calibri" w:hAnsi="Calibri" w:cs="Arial"/>
          <w:b/>
          <w:bCs/>
          <w:sz w:val="36"/>
          <w:szCs w:val="36"/>
          <w:u w:val="single"/>
        </w:rPr>
        <w:t>Land &amp; Buildings Register 20</w:t>
      </w:r>
      <w:r w:rsidR="00CC4575">
        <w:rPr>
          <w:rFonts w:ascii="Calibri" w:hAnsi="Calibri" w:cs="Arial"/>
          <w:b/>
          <w:bCs/>
          <w:sz w:val="36"/>
          <w:szCs w:val="36"/>
          <w:u w:val="single"/>
        </w:rPr>
        <w:t>18-19</w:t>
      </w:r>
    </w:p>
    <w:p w14:paraId="4081598F" w14:textId="77777777" w:rsidR="00862EAE" w:rsidRDefault="00862EAE" w:rsidP="00862EAE">
      <w:pPr>
        <w:rPr>
          <w:rFonts w:ascii="Arial" w:hAnsi="Arial" w:cs="Arial"/>
          <w:sz w:val="20"/>
          <w:szCs w:val="20"/>
          <w:u w:val="single"/>
        </w:rPr>
      </w:pPr>
    </w:p>
    <w:p w14:paraId="3D55A94D" w14:textId="77777777" w:rsidR="00862EAE" w:rsidRDefault="00862EAE" w:rsidP="00862EAE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513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5"/>
        <w:gridCol w:w="2461"/>
        <w:gridCol w:w="1849"/>
        <w:gridCol w:w="1940"/>
      </w:tblGrid>
      <w:tr w:rsidR="00862EAE" w:rsidRPr="008A5209" w14:paraId="1AC41964" w14:textId="77777777" w:rsidTr="00862EAE">
        <w:tc>
          <w:tcPr>
            <w:tcW w:w="1627" w:type="pct"/>
            <w:shd w:val="clear" w:color="auto" w:fill="B3B3B3"/>
          </w:tcPr>
          <w:p w14:paraId="1A4CCD76" w14:textId="77777777" w:rsidR="00862EAE" w:rsidRPr="00BE6D1E" w:rsidRDefault="00862EAE" w:rsidP="001577FC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BE6D1E">
              <w:rPr>
                <w:rFonts w:ascii="Calibri" w:hAnsi="Calibri" w:cs="Arial"/>
                <w:b/>
                <w:bCs/>
                <w:sz w:val="28"/>
                <w:szCs w:val="28"/>
              </w:rPr>
              <w:t>Description</w:t>
            </w:r>
          </w:p>
        </w:tc>
        <w:tc>
          <w:tcPr>
            <w:tcW w:w="1328" w:type="pct"/>
            <w:shd w:val="clear" w:color="auto" w:fill="B3B3B3"/>
          </w:tcPr>
          <w:p w14:paraId="0F72DD38" w14:textId="77777777" w:rsidR="00862EAE" w:rsidRPr="008A5209" w:rsidRDefault="00862EAE" w:rsidP="001577FC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8A5209">
              <w:rPr>
                <w:rFonts w:ascii="Calibri" w:hAnsi="Calibri" w:cs="Arial"/>
                <w:b/>
                <w:bCs/>
                <w:sz w:val="28"/>
                <w:szCs w:val="28"/>
              </w:rPr>
              <w:t>Location and Use</w:t>
            </w:r>
          </w:p>
        </w:tc>
        <w:tc>
          <w:tcPr>
            <w:tcW w:w="998" w:type="pct"/>
            <w:shd w:val="clear" w:color="auto" w:fill="B3B3B3"/>
          </w:tcPr>
          <w:p w14:paraId="449D6D68" w14:textId="77777777" w:rsidR="00862EAE" w:rsidRPr="008A5209" w:rsidRDefault="00862EAE" w:rsidP="001577FC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8A5209">
              <w:rPr>
                <w:rFonts w:ascii="Calibri" w:hAnsi="Calibri" w:cs="Arial"/>
                <w:b/>
                <w:bCs/>
                <w:sz w:val="28"/>
                <w:szCs w:val="28"/>
              </w:rPr>
              <w:t>Acquisition Date</w:t>
            </w:r>
          </w:p>
        </w:tc>
        <w:tc>
          <w:tcPr>
            <w:tcW w:w="1047" w:type="pct"/>
            <w:shd w:val="clear" w:color="auto" w:fill="B3B3B3"/>
          </w:tcPr>
          <w:p w14:paraId="667B143B" w14:textId="77777777" w:rsidR="00862EAE" w:rsidRPr="008A5209" w:rsidRDefault="00862EAE" w:rsidP="001577FC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8A5209">
              <w:rPr>
                <w:rFonts w:ascii="Calibri" w:hAnsi="Calibri" w:cs="Arial"/>
                <w:b/>
                <w:bCs/>
                <w:sz w:val="28"/>
                <w:szCs w:val="28"/>
              </w:rPr>
              <w:t>Acquisition Cost/Proxy Value</w:t>
            </w:r>
          </w:p>
        </w:tc>
      </w:tr>
      <w:tr w:rsidR="00862EAE" w:rsidRPr="008A5209" w14:paraId="75FAF6BB" w14:textId="77777777" w:rsidTr="00862EAE">
        <w:tc>
          <w:tcPr>
            <w:tcW w:w="1627" w:type="pct"/>
            <w:shd w:val="clear" w:color="auto" w:fill="auto"/>
          </w:tcPr>
          <w:p w14:paraId="700ED1C4" w14:textId="77777777" w:rsidR="00862EAE" w:rsidRPr="008A5209" w:rsidRDefault="00862EAE" w:rsidP="001577FC">
            <w:pPr>
              <w:rPr>
                <w:rFonts w:ascii="Calibri" w:eastAsia="Batang" w:hAnsi="Calibri" w:cs="Arial"/>
              </w:rPr>
            </w:pPr>
            <w:r w:rsidRPr="008A5209">
              <w:rPr>
                <w:rFonts w:ascii="Calibri" w:eastAsia="Batang" w:hAnsi="Calibri" w:cs="Arial"/>
              </w:rPr>
              <w:t xml:space="preserve">Village Hall (former C of </w:t>
            </w:r>
            <w:proofErr w:type="gramStart"/>
            <w:r w:rsidRPr="008A5209">
              <w:rPr>
                <w:rFonts w:ascii="Calibri" w:eastAsia="Batang" w:hAnsi="Calibri" w:cs="Arial"/>
              </w:rPr>
              <w:t>E  School</w:t>
            </w:r>
            <w:proofErr w:type="gramEnd"/>
            <w:r w:rsidRPr="008A5209">
              <w:rPr>
                <w:rFonts w:ascii="Calibri" w:eastAsia="Batang" w:hAnsi="Calibri" w:cs="Arial"/>
              </w:rPr>
              <w:t>) and grounds inc.car park. Freehold -Title Absolute, Land Registry Title No. LA550534.</w:t>
            </w:r>
          </w:p>
        </w:tc>
        <w:tc>
          <w:tcPr>
            <w:tcW w:w="1328" w:type="pct"/>
            <w:shd w:val="clear" w:color="auto" w:fill="auto"/>
          </w:tcPr>
          <w:p w14:paraId="03922E23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 xml:space="preserve">Higham Hall Rd / Kiln Hill. </w:t>
            </w:r>
          </w:p>
          <w:p w14:paraId="1A00B7C7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eastAsia="Batang" w:hAnsi="Calibri" w:cs="Arial"/>
              </w:rPr>
              <w:t>Held as Custodian Trustee for Higham Village Hall (Regd. Charity)</w:t>
            </w:r>
          </w:p>
        </w:tc>
        <w:tc>
          <w:tcPr>
            <w:tcW w:w="998" w:type="pct"/>
            <w:shd w:val="clear" w:color="auto" w:fill="auto"/>
          </w:tcPr>
          <w:p w14:paraId="28971693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9.3.1987</w:t>
            </w:r>
          </w:p>
        </w:tc>
        <w:tc>
          <w:tcPr>
            <w:tcW w:w="1047" w:type="pct"/>
            <w:shd w:val="clear" w:color="auto" w:fill="auto"/>
          </w:tcPr>
          <w:p w14:paraId="4749D19B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£15,000</w:t>
            </w:r>
          </w:p>
        </w:tc>
      </w:tr>
      <w:tr w:rsidR="00862EAE" w:rsidRPr="008A5209" w14:paraId="3718C301" w14:textId="77777777" w:rsidTr="00862EAE">
        <w:tc>
          <w:tcPr>
            <w:tcW w:w="1627" w:type="pct"/>
            <w:shd w:val="clear" w:color="auto" w:fill="auto"/>
          </w:tcPr>
          <w:p w14:paraId="37D85274" w14:textId="77777777" w:rsidR="00862EAE" w:rsidRPr="008A5209" w:rsidRDefault="00862EAE" w:rsidP="001577FC">
            <w:pPr>
              <w:rPr>
                <w:rFonts w:ascii="Calibri" w:eastAsia="Batang" w:hAnsi="Calibri" w:cs="Arial"/>
              </w:rPr>
            </w:pPr>
            <w:r w:rsidRPr="008A5209">
              <w:rPr>
                <w:rFonts w:ascii="Calibri" w:eastAsia="Batang" w:hAnsi="Calibri" w:cs="Arial"/>
              </w:rPr>
              <w:t xml:space="preserve">Site of former Methodist Chapel, graveyard and grounds. Freehold -Title Absolute, Land Registry Title No. LA707298. </w:t>
            </w:r>
          </w:p>
        </w:tc>
        <w:tc>
          <w:tcPr>
            <w:tcW w:w="1328" w:type="pct"/>
            <w:shd w:val="clear" w:color="auto" w:fill="auto"/>
          </w:tcPr>
          <w:p w14:paraId="00E002FD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Higham Hall Rd /Chapel St.</w:t>
            </w:r>
          </w:p>
          <w:p w14:paraId="2CDF4508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Memorial Garden and Graveyard.</w:t>
            </w:r>
          </w:p>
        </w:tc>
        <w:tc>
          <w:tcPr>
            <w:tcW w:w="998" w:type="pct"/>
            <w:shd w:val="clear" w:color="auto" w:fill="auto"/>
          </w:tcPr>
          <w:p w14:paraId="0C680253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2.3.1992</w:t>
            </w:r>
          </w:p>
        </w:tc>
        <w:tc>
          <w:tcPr>
            <w:tcW w:w="1047" w:type="pct"/>
            <w:shd w:val="clear" w:color="auto" w:fill="auto"/>
          </w:tcPr>
          <w:p w14:paraId="0D2DF4E6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£50</w:t>
            </w:r>
          </w:p>
        </w:tc>
      </w:tr>
      <w:tr w:rsidR="00862EAE" w:rsidRPr="008A5209" w14:paraId="3BE2693C" w14:textId="77777777" w:rsidTr="00862EAE">
        <w:tc>
          <w:tcPr>
            <w:tcW w:w="1627" w:type="pct"/>
            <w:shd w:val="clear" w:color="auto" w:fill="auto"/>
          </w:tcPr>
          <w:p w14:paraId="4BFDDC56" w14:textId="77777777" w:rsidR="00862EAE" w:rsidRPr="008A5209" w:rsidRDefault="00862EAE" w:rsidP="001577FC">
            <w:pPr>
              <w:rPr>
                <w:rFonts w:ascii="Calibri" w:eastAsia="Batang" w:hAnsi="Calibri" w:cs="Arial"/>
              </w:rPr>
            </w:pPr>
            <w:r w:rsidRPr="008A5209">
              <w:rPr>
                <w:rFonts w:ascii="Calibri" w:eastAsia="Batang" w:hAnsi="Calibri" w:cs="Arial"/>
              </w:rPr>
              <w:t>2 small pieces of land on West side of Kiln Hill and corner of Higham Hall Rd. Leasehold (99 yrs) - Title Absolute, Land Registry Title No. LAN116088.</w:t>
            </w:r>
          </w:p>
        </w:tc>
        <w:tc>
          <w:tcPr>
            <w:tcW w:w="1328" w:type="pct"/>
            <w:shd w:val="clear" w:color="auto" w:fill="auto"/>
          </w:tcPr>
          <w:p w14:paraId="64FA9EAA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Kiln Hill/ Higham Hall Rd.</w:t>
            </w:r>
          </w:p>
          <w:p w14:paraId="7DA5CE46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Roadside grass verges and bench site.</w:t>
            </w:r>
          </w:p>
          <w:p w14:paraId="5CE7508F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</w:p>
        </w:tc>
        <w:tc>
          <w:tcPr>
            <w:tcW w:w="998" w:type="pct"/>
            <w:shd w:val="clear" w:color="auto" w:fill="auto"/>
          </w:tcPr>
          <w:p w14:paraId="310A64FA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18.3.2011</w:t>
            </w:r>
          </w:p>
        </w:tc>
        <w:tc>
          <w:tcPr>
            <w:tcW w:w="1047" w:type="pct"/>
            <w:shd w:val="clear" w:color="auto" w:fill="auto"/>
          </w:tcPr>
          <w:p w14:paraId="76D09B4A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£1</w:t>
            </w:r>
          </w:p>
        </w:tc>
      </w:tr>
      <w:tr w:rsidR="00862EAE" w:rsidRPr="008A5209" w14:paraId="031CA9CB" w14:textId="77777777" w:rsidTr="00862EAE">
        <w:tc>
          <w:tcPr>
            <w:tcW w:w="1627" w:type="pct"/>
            <w:shd w:val="clear" w:color="auto" w:fill="auto"/>
          </w:tcPr>
          <w:p w14:paraId="77EBE64E" w14:textId="77777777" w:rsidR="00862EAE" w:rsidRPr="008A5209" w:rsidRDefault="00862EAE" w:rsidP="001577FC">
            <w:pPr>
              <w:rPr>
                <w:rFonts w:ascii="Calibri" w:eastAsia="Batang" w:hAnsi="Calibri" w:cs="Arial"/>
              </w:rPr>
            </w:pPr>
            <w:r w:rsidRPr="008A5209">
              <w:rPr>
                <w:rFonts w:ascii="Calibri" w:eastAsia="Batang" w:hAnsi="Calibri" w:cs="Arial"/>
              </w:rPr>
              <w:t>“Pinfold” stone walled and flagged enclosure. Unregistered.</w:t>
            </w:r>
          </w:p>
        </w:tc>
        <w:tc>
          <w:tcPr>
            <w:tcW w:w="1328" w:type="pct"/>
            <w:shd w:val="clear" w:color="auto" w:fill="auto"/>
          </w:tcPr>
          <w:p w14:paraId="2FEF316D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Sabden Rd.</w:t>
            </w:r>
          </w:p>
          <w:p w14:paraId="0647FC71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Historic Structure.</w:t>
            </w:r>
          </w:p>
        </w:tc>
        <w:tc>
          <w:tcPr>
            <w:tcW w:w="998" w:type="pct"/>
            <w:shd w:val="clear" w:color="auto" w:fill="auto"/>
          </w:tcPr>
          <w:p w14:paraId="12AC265D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Not known</w:t>
            </w:r>
          </w:p>
        </w:tc>
        <w:tc>
          <w:tcPr>
            <w:tcW w:w="1047" w:type="pct"/>
            <w:shd w:val="clear" w:color="auto" w:fill="auto"/>
          </w:tcPr>
          <w:p w14:paraId="714870CF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Not known</w:t>
            </w:r>
          </w:p>
        </w:tc>
      </w:tr>
      <w:tr w:rsidR="00862EAE" w:rsidRPr="008A5209" w14:paraId="11C795D2" w14:textId="77777777" w:rsidTr="00862EAE">
        <w:tc>
          <w:tcPr>
            <w:tcW w:w="1627" w:type="pct"/>
            <w:shd w:val="clear" w:color="auto" w:fill="auto"/>
          </w:tcPr>
          <w:p w14:paraId="7DAA7622" w14:textId="77777777" w:rsidR="00862EAE" w:rsidRPr="008A5209" w:rsidRDefault="00862EAE" w:rsidP="001577FC">
            <w:pPr>
              <w:rPr>
                <w:rFonts w:ascii="Calibri" w:eastAsia="Batang" w:hAnsi="Calibri" w:cs="Arial"/>
              </w:rPr>
            </w:pPr>
            <w:r w:rsidRPr="008A5209">
              <w:rPr>
                <w:rFonts w:ascii="Calibri" w:eastAsia="Batang" w:hAnsi="Calibri" w:cs="Arial"/>
              </w:rPr>
              <w:t>“Spout” stone housing, trough and cobbled area beside. Unregistered.</w:t>
            </w:r>
          </w:p>
        </w:tc>
        <w:tc>
          <w:tcPr>
            <w:tcW w:w="1328" w:type="pct"/>
            <w:shd w:val="clear" w:color="auto" w:fill="auto"/>
          </w:tcPr>
          <w:p w14:paraId="0F82E8B3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Higham Hall Rd /Sabden Rd corner beside pub.</w:t>
            </w:r>
          </w:p>
          <w:p w14:paraId="2C25C643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Historic Structure/Public Utility.</w:t>
            </w:r>
          </w:p>
        </w:tc>
        <w:tc>
          <w:tcPr>
            <w:tcW w:w="998" w:type="pct"/>
            <w:shd w:val="clear" w:color="auto" w:fill="auto"/>
          </w:tcPr>
          <w:p w14:paraId="4033CAC3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Not known</w:t>
            </w:r>
          </w:p>
        </w:tc>
        <w:tc>
          <w:tcPr>
            <w:tcW w:w="1047" w:type="pct"/>
            <w:shd w:val="clear" w:color="auto" w:fill="auto"/>
          </w:tcPr>
          <w:p w14:paraId="1DF66D30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Not known</w:t>
            </w:r>
          </w:p>
        </w:tc>
      </w:tr>
      <w:tr w:rsidR="00CD6562" w:rsidRPr="008A5209" w14:paraId="09FCC942" w14:textId="77777777" w:rsidTr="00862EAE">
        <w:tc>
          <w:tcPr>
            <w:tcW w:w="1627" w:type="pct"/>
            <w:shd w:val="clear" w:color="auto" w:fill="auto"/>
          </w:tcPr>
          <w:p w14:paraId="30CB426D" w14:textId="77777777" w:rsidR="00CD6562" w:rsidRPr="008A5209" w:rsidRDefault="00CD6562" w:rsidP="004D50AE">
            <w:pPr>
              <w:rPr>
                <w:rFonts w:ascii="Calibri" w:eastAsia="Batang" w:hAnsi="Calibri" w:cs="Arial"/>
              </w:rPr>
            </w:pPr>
            <w:r>
              <w:rPr>
                <w:rFonts w:ascii="Calibri" w:eastAsia="Batang" w:hAnsi="Calibri" w:cs="Arial"/>
              </w:rPr>
              <w:t xml:space="preserve">Village </w:t>
            </w:r>
            <w:r w:rsidR="003E4E41">
              <w:rPr>
                <w:rFonts w:ascii="Calibri" w:eastAsia="Batang" w:hAnsi="Calibri" w:cs="Arial"/>
              </w:rPr>
              <w:t xml:space="preserve">Centre </w:t>
            </w:r>
            <w:r>
              <w:rPr>
                <w:rFonts w:ascii="Calibri" w:eastAsia="Batang" w:hAnsi="Calibri" w:cs="Arial"/>
              </w:rPr>
              <w:t xml:space="preserve">“Threepenny </w:t>
            </w:r>
            <w:proofErr w:type="spellStart"/>
            <w:r>
              <w:rPr>
                <w:rFonts w:ascii="Calibri" w:eastAsia="Batang" w:hAnsi="Calibri" w:cs="Arial"/>
              </w:rPr>
              <w:t>Bit”walled</w:t>
            </w:r>
            <w:proofErr w:type="spellEnd"/>
            <w:r>
              <w:rPr>
                <w:rFonts w:ascii="Calibri" w:eastAsia="Batang" w:hAnsi="Calibri" w:cs="Arial"/>
              </w:rPr>
              <w:t xml:space="preserve"> and paved area</w:t>
            </w:r>
            <w:r w:rsidR="004D50AE">
              <w:rPr>
                <w:rFonts w:ascii="Calibri" w:eastAsia="Batang" w:hAnsi="Calibri" w:cs="Arial"/>
              </w:rPr>
              <w:t>.</w:t>
            </w:r>
            <w:r>
              <w:rPr>
                <w:rFonts w:ascii="Calibri" w:eastAsia="Batang" w:hAnsi="Calibri" w:cs="Arial"/>
              </w:rPr>
              <w:t xml:space="preserve"> Unregistered.   </w:t>
            </w:r>
          </w:p>
        </w:tc>
        <w:tc>
          <w:tcPr>
            <w:tcW w:w="1328" w:type="pct"/>
            <w:shd w:val="clear" w:color="auto" w:fill="auto"/>
          </w:tcPr>
          <w:p w14:paraId="00C01EBA" w14:textId="77777777" w:rsidR="00CD6562" w:rsidRPr="008A5209" w:rsidRDefault="004D50AE" w:rsidP="001577FC">
            <w:pPr>
              <w:rPr>
                <w:rFonts w:ascii="Calibri" w:hAnsi="Calibri" w:cs="Arial"/>
              </w:rPr>
            </w:pPr>
            <w:r>
              <w:rPr>
                <w:rFonts w:ascii="Calibri" w:eastAsia="Batang" w:hAnsi="Calibri" w:cs="Arial"/>
              </w:rPr>
              <w:t xml:space="preserve">Adjacent to 45 Higham Hall Rd and bounded by Croft St, Chapel St &amp; Higham Hall Rd.  </w:t>
            </w:r>
            <w:r w:rsidR="003E4E41">
              <w:rPr>
                <w:rFonts w:ascii="Calibri" w:hAnsi="Calibri" w:cs="Arial"/>
              </w:rPr>
              <w:t>Historic Public Space Area.</w:t>
            </w:r>
          </w:p>
        </w:tc>
        <w:tc>
          <w:tcPr>
            <w:tcW w:w="998" w:type="pct"/>
            <w:shd w:val="clear" w:color="auto" w:fill="auto"/>
          </w:tcPr>
          <w:p w14:paraId="656771DA" w14:textId="77777777" w:rsidR="00CD6562" w:rsidRPr="008A5209" w:rsidRDefault="003E4E41" w:rsidP="001577F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Not Known</w:t>
            </w:r>
          </w:p>
        </w:tc>
        <w:tc>
          <w:tcPr>
            <w:tcW w:w="1047" w:type="pct"/>
            <w:shd w:val="clear" w:color="auto" w:fill="auto"/>
          </w:tcPr>
          <w:p w14:paraId="4C879F72" w14:textId="77777777" w:rsidR="00CD6562" w:rsidRPr="008A5209" w:rsidRDefault="003E4E41" w:rsidP="001577F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Not known</w:t>
            </w:r>
          </w:p>
        </w:tc>
      </w:tr>
      <w:tr w:rsidR="00862EAE" w:rsidRPr="008A5209" w14:paraId="77FCB002" w14:textId="77777777" w:rsidTr="00862EAE">
        <w:tc>
          <w:tcPr>
            <w:tcW w:w="1627" w:type="pct"/>
            <w:shd w:val="clear" w:color="auto" w:fill="auto"/>
          </w:tcPr>
          <w:p w14:paraId="41C1B195" w14:textId="77777777" w:rsidR="00862EAE" w:rsidRPr="008A5209" w:rsidRDefault="00862EAE" w:rsidP="001577FC">
            <w:pPr>
              <w:rPr>
                <w:rFonts w:ascii="Calibri" w:eastAsia="Batang" w:hAnsi="Calibri" w:cs="Arial"/>
              </w:rPr>
            </w:pPr>
            <w:r w:rsidRPr="008A5209">
              <w:rPr>
                <w:rFonts w:ascii="Calibri" w:eastAsia="Batang" w:hAnsi="Calibri" w:cs="Arial"/>
              </w:rPr>
              <w:t>Field (formerly nod.113) inc. Well Head. Freehold. Unregistered.</w:t>
            </w:r>
          </w:p>
        </w:tc>
        <w:tc>
          <w:tcPr>
            <w:tcW w:w="1328" w:type="pct"/>
            <w:shd w:val="clear" w:color="auto" w:fill="auto"/>
          </w:tcPr>
          <w:p w14:paraId="3EC67B58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Croft Lane - between Clovercroft Estate and Acres Brook Rd Estate.</w:t>
            </w:r>
          </w:p>
          <w:p w14:paraId="5F76AD1E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Park and Children’s Playing Areas. (“Upper Field”)</w:t>
            </w:r>
          </w:p>
        </w:tc>
        <w:tc>
          <w:tcPr>
            <w:tcW w:w="998" w:type="pct"/>
            <w:shd w:val="clear" w:color="auto" w:fill="auto"/>
          </w:tcPr>
          <w:p w14:paraId="66DC430B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31.1.1980</w:t>
            </w:r>
          </w:p>
        </w:tc>
        <w:tc>
          <w:tcPr>
            <w:tcW w:w="1047" w:type="pct"/>
            <w:shd w:val="clear" w:color="auto" w:fill="auto"/>
          </w:tcPr>
          <w:p w14:paraId="2B04F376" w14:textId="77777777" w:rsidR="00862EAE" w:rsidRPr="008A5209" w:rsidRDefault="003E4E41" w:rsidP="001577F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£1500</w:t>
            </w:r>
          </w:p>
        </w:tc>
      </w:tr>
      <w:tr w:rsidR="00862EAE" w:rsidRPr="008A5209" w14:paraId="1F50AE2B" w14:textId="77777777" w:rsidTr="00862EAE">
        <w:tc>
          <w:tcPr>
            <w:tcW w:w="1627" w:type="pct"/>
            <w:shd w:val="clear" w:color="auto" w:fill="auto"/>
          </w:tcPr>
          <w:p w14:paraId="33F93B22" w14:textId="77777777" w:rsidR="00862EAE" w:rsidRPr="008A5209" w:rsidRDefault="00862EAE" w:rsidP="001577FC">
            <w:pPr>
              <w:rPr>
                <w:rFonts w:ascii="Calibri" w:hAnsi="Calibri" w:cs="Arial"/>
                <w:bCs/>
              </w:rPr>
            </w:pPr>
            <w:r w:rsidRPr="008A5209">
              <w:rPr>
                <w:rFonts w:ascii="Calibri" w:eastAsia="Batang" w:hAnsi="Calibri" w:cs="Arial"/>
              </w:rPr>
              <w:t>2 Stone Garages/Storage Sheds.</w:t>
            </w:r>
          </w:p>
        </w:tc>
        <w:tc>
          <w:tcPr>
            <w:tcW w:w="1328" w:type="pct"/>
            <w:shd w:val="clear" w:color="auto" w:fill="auto"/>
          </w:tcPr>
          <w:p w14:paraId="7B5E4B4F" w14:textId="77777777" w:rsidR="00862EAE" w:rsidRPr="008A5209" w:rsidRDefault="00862EAE" w:rsidP="001577FC">
            <w:pPr>
              <w:rPr>
                <w:rFonts w:asciiTheme="minorHAnsi" w:hAnsiTheme="minorHAnsi" w:cs="Arial"/>
              </w:rPr>
            </w:pPr>
            <w:r w:rsidRPr="008A5209">
              <w:rPr>
                <w:rFonts w:asciiTheme="minorHAnsi" w:hAnsiTheme="minorHAnsi" w:cs="Arial"/>
              </w:rPr>
              <w:t>Upper Field</w:t>
            </w:r>
          </w:p>
        </w:tc>
        <w:tc>
          <w:tcPr>
            <w:tcW w:w="998" w:type="pct"/>
            <w:shd w:val="clear" w:color="auto" w:fill="auto"/>
          </w:tcPr>
          <w:p w14:paraId="6B7C0C3C" w14:textId="77777777" w:rsidR="00862EAE" w:rsidRPr="008A5209" w:rsidRDefault="00862EAE" w:rsidP="001577FC">
            <w:pPr>
              <w:rPr>
                <w:rFonts w:asciiTheme="minorHAnsi" w:hAnsiTheme="minorHAnsi" w:cs="Arial"/>
              </w:rPr>
            </w:pPr>
            <w:r w:rsidRPr="008A5209">
              <w:rPr>
                <w:rFonts w:asciiTheme="minorHAnsi" w:hAnsiTheme="minorHAnsi" w:cs="Arial"/>
              </w:rPr>
              <w:t>Not known</w:t>
            </w:r>
          </w:p>
        </w:tc>
        <w:tc>
          <w:tcPr>
            <w:tcW w:w="1047" w:type="pct"/>
            <w:shd w:val="clear" w:color="auto" w:fill="auto"/>
          </w:tcPr>
          <w:p w14:paraId="10EE416D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 xml:space="preserve">£20,000 </w:t>
            </w:r>
            <w:proofErr w:type="spellStart"/>
            <w:r w:rsidRPr="008A5209">
              <w:rPr>
                <w:rFonts w:ascii="Calibri" w:hAnsi="Calibri" w:cs="Arial"/>
              </w:rPr>
              <w:t>est</w:t>
            </w:r>
            <w:proofErr w:type="spellEnd"/>
          </w:p>
        </w:tc>
      </w:tr>
      <w:tr w:rsidR="00862EAE" w:rsidRPr="008A5209" w14:paraId="148B7508" w14:textId="77777777" w:rsidTr="00862EAE">
        <w:tc>
          <w:tcPr>
            <w:tcW w:w="1627" w:type="pct"/>
            <w:shd w:val="clear" w:color="auto" w:fill="auto"/>
          </w:tcPr>
          <w:p w14:paraId="75366A9B" w14:textId="77777777" w:rsidR="00862EAE" w:rsidRPr="008A5209" w:rsidRDefault="00862EAE" w:rsidP="00862EAE">
            <w:pPr>
              <w:rPr>
                <w:rFonts w:ascii="Calibri" w:hAnsi="Calibri" w:cs="Arial"/>
                <w:bCs/>
              </w:rPr>
            </w:pPr>
            <w:r w:rsidRPr="008A5209">
              <w:rPr>
                <w:rFonts w:ascii="Calibri" w:hAnsi="Calibri" w:cs="Arial"/>
                <w:bCs/>
              </w:rPr>
              <w:lastRenderedPageBreak/>
              <w:t>Field (formerly nod.116). Unregistered.</w:t>
            </w:r>
          </w:p>
        </w:tc>
        <w:tc>
          <w:tcPr>
            <w:tcW w:w="1328" w:type="pct"/>
            <w:shd w:val="clear" w:color="auto" w:fill="auto"/>
          </w:tcPr>
          <w:p w14:paraId="43A4A4FC" w14:textId="77777777" w:rsidR="00862EAE" w:rsidRPr="008A5209" w:rsidRDefault="00862EAE" w:rsidP="001577FC">
            <w:pPr>
              <w:rPr>
                <w:rFonts w:asciiTheme="minorHAnsi" w:hAnsiTheme="minorHAnsi" w:cs="Arial"/>
              </w:rPr>
            </w:pPr>
            <w:r w:rsidRPr="008A5209">
              <w:rPr>
                <w:rFonts w:asciiTheme="minorHAnsi" w:hAnsiTheme="minorHAnsi" w:cs="Arial"/>
              </w:rPr>
              <w:t xml:space="preserve">Between Higham Hall </w:t>
            </w:r>
            <w:proofErr w:type="gramStart"/>
            <w:r w:rsidRPr="008A5209">
              <w:rPr>
                <w:rFonts w:asciiTheme="minorHAnsi" w:hAnsiTheme="minorHAnsi" w:cs="Arial"/>
              </w:rPr>
              <w:t>Rd ,</w:t>
            </w:r>
            <w:proofErr w:type="gramEnd"/>
            <w:r w:rsidRPr="008A5209">
              <w:rPr>
                <w:rFonts w:asciiTheme="minorHAnsi" w:hAnsiTheme="minorHAnsi" w:cs="Arial"/>
              </w:rPr>
              <w:t xml:space="preserve"> Laneside Ave. and Copthurst Ave.</w:t>
            </w:r>
          </w:p>
          <w:p w14:paraId="1E5A27F3" w14:textId="77777777" w:rsidR="00862EAE" w:rsidRPr="008A5209" w:rsidRDefault="00862EAE" w:rsidP="001577FC">
            <w:pPr>
              <w:rPr>
                <w:rFonts w:asciiTheme="minorHAnsi" w:hAnsiTheme="minorHAnsi" w:cs="Arial"/>
              </w:rPr>
            </w:pPr>
            <w:r w:rsidRPr="008A5209">
              <w:rPr>
                <w:rFonts w:asciiTheme="minorHAnsi" w:hAnsiTheme="minorHAnsi" w:cs="Arial"/>
              </w:rPr>
              <w:t xml:space="preserve">Park / Football Pitch. </w:t>
            </w:r>
          </w:p>
          <w:p w14:paraId="03BB44F0" w14:textId="77777777" w:rsidR="00862EAE" w:rsidRPr="008A5209" w:rsidRDefault="00862EAE" w:rsidP="001577FC">
            <w:pPr>
              <w:rPr>
                <w:rFonts w:asciiTheme="minorHAnsi" w:hAnsiTheme="minorHAnsi" w:cs="Arial"/>
              </w:rPr>
            </w:pPr>
            <w:r w:rsidRPr="008A5209">
              <w:rPr>
                <w:rFonts w:asciiTheme="minorHAnsi" w:hAnsiTheme="minorHAnsi" w:cs="Arial"/>
              </w:rPr>
              <w:t xml:space="preserve">(“Lower Field”) </w:t>
            </w:r>
          </w:p>
        </w:tc>
        <w:tc>
          <w:tcPr>
            <w:tcW w:w="998" w:type="pct"/>
            <w:shd w:val="clear" w:color="auto" w:fill="auto"/>
          </w:tcPr>
          <w:p w14:paraId="42504C62" w14:textId="77777777" w:rsidR="00862EAE" w:rsidRPr="008A5209" w:rsidRDefault="00862EAE" w:rsidP="001577FC">
            <w:pPr>
              <w:rPr>
                <w:rFonts w:asciiTheme="minorHAnsi" w:hAnsiTheme="minorHAnsi" w:cs="Arial"/>
              </w:rPr>
            </w:pPr>
            <w:r w:rsidRPr="008A5209">
              <w:rPr>
                <w:rFonts w:asciiTheme="minorHAnsi" w:hAnsiTheme="minorHAnsi" w:cs="Arial"/>
              </w:rPr>
              <w:t>Not known</w:t>
            </w:r>
          </w:p>
        </w:tc>
        <w:tc>
          <w:tcPr>
            <w:tcW w:w="1047" w:type="pct"/>
            <w:shd w:val="clear" w:color="auto" w:fill="auto"/>
          </w:tcPr>
          <w:p w14:paraId="1D8F10FD" w14:textId="77777777" w:rsidR="00862EAE" w:rsidRPr="008A5209" w:rsidRDefault="00862EAE" w:rsidP="001577FC">
            <w:pPr>
              <w:rPr>
                <w:rFonts w:ascii="Calibri" w:hAnsi="Calibri" w:cs="Arial"/>
              </w:rPr>
            </w:pPr>
            <w:r w:rsidRPr="008A5209">
              <w:rPr>
                <w:rFonts w:ascii="Calibri" w:hAnsi="Calibri" w:cs="Arial"/>
              </w:rPr>
              <w:t>Not known</w:t>
            </w:r>
          </w:p>
        </w:tc>
      </w:tr>
    </w:tbl>
    <w:p w14:paraId="45157372" w14:textId="77777777" w:rsidR="00D93972" w:rsidRDefault="00D93972" w:rsidP="00862EAE"/>
    <w:sectPr w:rsidR="00D93972" w:rsidSect="00D939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D1B67" w14:textId="77777777" w:rsidR="007950D5" w:rsidRDefault="007950D5" w:rsidP="00862EAE">
      <w:r>
        <w:separator/>
      </w:r>
    </w:p>
  </w:endnote>
  <w:endnote w:type="continuationSeparator" w:id="0">
    <w:p w14:paraId="7E304C6D" w14:textId="77777777" w:rsidR="007950D5" w:rsidRDefault="007950D5" w:rsidP="0086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54A8C" w14:textId="77777777" w:rsidR="007950D5" w:rsidRDefault="007950D5" w:rsidP="00862EAE">
      <w:r>
        <w:separator/>
      </w:r>
    </w:p>
  </w:footnote>
  <w:footnote w:type="continuationSeparator" w:id="0">
    <w:p w14:paraId="0CFEF47A" w14:textId="77777777" w:rsidR="007950D5" w:rsidRDefault="007950D5" w:rsidP="00862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AE"/>
    <w:rsid w:val="00252AFE"/>
    <w:rsid w:val="003B4DE4"/>
    <w:rsid w:val="003E4E41"/>
    <w:rsid w:val="004D50AE"/>
    <w:rsid w:val="007950D5"/>
    <w:rsid w:val="00812709"/>
    <w:rsid w:val="00862EAE"/>
    <w:rsid w:val="00BF44DC"/>
    <w:rsid w:val="00C46475"/>
    <w:rsid w:val="00CC4575"/>
    <w:rsid w:val="00CD6562"/>
    <w:rsid w:val="00D16370"/>
    <w:rsid w:val="00D93972"/>
    <w:rsid w:val="00EA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54EBF"/>
  <w15:docId w15:val="{22FC784C-BD6D-4A5C-88DB-03347A2A7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EA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62E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2EAE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862E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2EAE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Patricia Mulrooney</cp:lastModifiedBy>
  <cp:revision>2</cp:revision>
  <cp:lastPrinted>2019-07-09T15:34:00Z</cp:lastPrinted>
  <dcterms:created xsi:type="dcterms:W3CDTF">2019-07-09T17:06:00Z</dcterms:created>
  <dcterms:modified xsi:type="dcterms:W3CDTF">2019-07-09T17:06:00Z</dcterms:modified>
</cp:coreProperties>
</file>